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5533" w:rsidRDefault="00F2038F">
      <w:pPr>
        <w:keepNext/>
        <w:pBdr>
          <w:top w:val="nil"/>
          <w:left w:val="nil"/>
          <w:bottom w:val="nil"/>
          <w:right w:val="nil"/>
          <w:between w:val="nil"/>
        </w:pBdr>
        <w:tabs>
          <w:tab w:val="left" w:pos="2977"/>
        </w:tabs>
        <w:jc w:val="right"/>
        <w:rPr>
          <w:rFonts w:ascii="Arial Narrow" w:eastAsia="Arial Narrow" w:hAnsi="Arial Narrow" w:cs="Arial Narrow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 xml:space="preserve">          PROYECTO DE ORDENANZA N°</w:t>
      </w:r>
      <w:r w:rsidR="00432FF5">
        <w:rPr>
          <w:rFonts w:ascii="Arial" w:eastAsia="Arial" w:hAnsi="Arial" w:cs="Arial"/>
          <w:b/>
          <w:color w:val="000000"/>
        </w:rPr>
        <w:t>.</w:t>
      </w:r>
      <w:r>
        <w:rPr>
          <w:rFonts w:ascii="Arial" w:eastAsia="Arial" w:hAnsi="Arial" w:cs="Arial"/>
          <w:b/>
          <w:color w:val="000000"/>
        </w:rPr>
        <w:t>…/2022.-</w:t>
      </w:r>
    </w:p>
    <w:p w:rsidR="003F5533" w:rsidRDefault="003F5533">
      <w:pPr>
        <w:jc w:val="right"/>
      </w:pPr>
    </w:p>
    <w:p w:rsidR="003F5533" w:rsidRDefault="003F5533">
      <w:pPr>
        <w:keepNext/>
        <w:pBdr>
          <w:top w:val="nil"/>
          <w:left w:val="nil"/>
          <w:bottom w:val="nil"/>
          <w:right w:val="nil"/>
          <w:between w:val="nil"/>
        </w:pBdr>
        <w:ind w:firstLine="2127"/>
        <w:jc w:val="right"/>
        <w:rPr>
          <w:rFonts w:ascii="Arial" w:eastAsia="Arial" w:hAnsi="Arial" w:cs="Arial"/>
          <w:b/>
          <w:color w:val="000000"/>
        </w:rPr>
      </w:pPr>
    </w:p>
    <w:p w:rsidR="003F5533" w:rsidRDefault="00432FF5">
      <w:pPr>
        <w:pBdr>
          <w:top w:val="single" w:sz="24" w:space="1" w:color="000000"/>
          <w:left w:val="single" w:sz="24" w:space="4" w:color="000000"/>
          <w:bottom w:val="single" w:sz="24" w:space="1" w:color="000000"/>
          <w:right w:val="single" w:sz="24" w:space="4" w:color="000000"/>
        </w:pBd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 xml:space="preserve">TITULO: “MODIFICACIÓN DE ART. 5 </w:t>
      </w:r>
      <w:r w:rsidR="00F2038F">
        <w:rPr>
          <w:rFonts w:ascii="Arial" w:eastAsia="Arial" w:hAnsi="Arial" w:cs="Arial"/>
          <w:b/>
        </w:rPr>
        <w:t>ORDENAZA 2258/09</w:t>
      </w:r>
      <w:r>
        <w:rPr>
          <w:rFonts w:ascii="Arial" w:eastAsia="Arial" w:hAnsi="Arial" w:cs="Arial"/>
          <w:b/>
        </w:rPr>
        <w:t xml:space="preserve"> SOBRE MONTO DE BECAS</w:t>
      </w:r>
      <w:r w:rsidR="00F2038F">
        <w:rPr>
          <w:rFonts w:ascii="Arial" w:eastAsia="Arial" w:hAnsi="Arial" w:cs="Arial"/>
          <w:b/>
        </w:rPr>
        <w:t>”</w:t>
      </w:r>
    </w:p>
    <w:p w:rsidR="003F5533" w:rsidRDefault="003F5533">
      <w:pPr>
        <w:jc w:val="both"/>
        <w:rPr>
          <w:rFonts w:ascii="Arial" w:eastAsia="Arial" w:hAnsi="Arial" w:cs="Arial"/>
        </w:rPr>
      </w:pPr>
    </w:p>
    <w:p w:rsidR="003F5533" w:rsidRDefault="003F5533">
      <w:pPr>
        <w:jc w:val="both"/>
        <w:rPr>
          <w:rFonts w:ascii="Arial" w:eastAsia="Arial" w:hAnsi="Arial" w:cs="Arial"/>
        </w:rPr>
      </w:pPr>
    </w:p>
    <w:p w:rsidR="003F5533" w:rsidRDefault="00F2038F">
      <w:p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 xml:space="preserve">VISTO: </w:t>
      </w:r>
    </w:p>
    <w:p w:rsidR="003F5533" w:rsidRDefault="00F2038F">
      <w:pPr>
        <w:ind w:firstLine="2127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  <w:r w:rsidR="00432FF5">
        <w:rPr>
          <w:rFonts w:ascii="Arial" w:eastAsia="Arial" w:hAnsi="Arial" w:cs="Arial"/>
        </w:rPr>
        <w:t xml:space="preserve">La </w:t>
      </w:r>
      <w:r>
        <w:rPr>
          <w:rFonts w:ascii="Arial" w:eastAsia="Arial" w:hAnsi="Arial" w:cs="Arial"/>
        </w:rPr>
        <w:t>Ordenanza 2258/09</w:t>
      </w:r>
      <w:r w:rsidR="00D669D3">
        <w:rPr>
          <w:rFonts w:ascii="Arial" w:eastAsia="Arial" w:hAnsi="Arial" w:cs="Arial"/>
        </w:rPr>
        <w:t xml:space="preserve"> y la Carta Orgánica Municipal.</w:t>
      </w:r>
    </w:p>
    <w:p w:rsidR="003F5533" w:rsidRDefault="003F5533">
      <w:pPr>
        <w:ind w:firstLine="2127"/>
        <w:jc w:val="both"/>
        <w:rPr>
          <w:rFonts w:ascii="Arial" w:eastAsia="Arial" w:hAnsi="Arial" w:cs="Arial"/>
        </w:rPr>
      </w:pPr>
    </w:p>
    <w:p w:rsidR="003F5533" w:rsidRDefault="003F5533">
      <w:pPr>
        <w:tabs>
          <w:tab w:val="left" w:pos="2355"/>
        </w:tabs>
        <w:jc w:val="both"/>
        <w:rPr>
          <w:rFonts w:ascii="Arial" w:eastAsia="Arial" w:hAnsi="Arial" w:cs="Arial"/>
        </w:rPr>
      </w:pPr>
    </w:p>
    <w:p w:rsidR="003F5533" w:rsidRDefault="003F5533">
      <w:pPr>
        <w:jc w:val="both"/>
        <w:rPr>
          <w:rFonts w:ascii="Arial" w:eastAsia="Arial" w:hAnsi="Arial" w:cs="Arial"/>
        </w:rPr>
      </w:pPr>
    </w:p>
    <w:p w:rsidR="003F5533" w:rsidRDefault="00F2038F">
      <w:p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CONSIDERANDO:</w:t>
      </w:r>
    </w:p>
    <w:p w:rsidR="003F5533" w:rsidRDefault="00F2038F">
      <w:pPr>
        <w:tabs>
          <w:tab w:val="left" w:pos="960"/>
          <w:tab w:val="left" w:pos="3686"/>
        </w:tabs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  </w:t>
      </w:r>
      <w:r>
        <w:rPr>
          <w:rFonts w:ascii="Arial" w:eastAsia="Arial" w:hAnsi="Arial" w:cs="Arial"/>
        </w:rPr>
        <w:tab/>
        <w:t xml:space="preserve">                   Que la Ordenanza N° 2258/09  fue realizada en el año 2014 y se encuentra  desactualizada al año 2022</w:t>
      </w:r>
    </w:p>
    <w:p w:rsidR="003F5533" w:rsidRDefault="003F5533">
      <w:pPr>
        <w:tabs>
          <w:tab w:val="left" w:pos="960"/>
          <w:tab w:val="left" w:pos="3686"/>
        </w:tabs>
        <w:jc w:val="both"/>
        <w:rPr>
          <w:rFonts w:ascii="Arial" w:eastAsia="Arial" w:hAnsi="Arial" w:cs="Arial"/>
        </w:rPr>
      </w:pPr>
    </w:p>
    <w:p w:rsidR="003F5533" w:rsidRDefault="00F2038F">
      <w:pPr>
        <w:tabs>
          <w:tab w:val="left" w:pos="960"/>
          <w:tab w:val="left" w:pos="3686"/>
        </w:tabs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     </w:t>
      </w:r>
      <w:r w:rsidR="006B2A2E">
        <w:rPr>
          <w:rFonts w:ascii="Arial" w:eastAsia="Arial" w:hAnsi="Arial" w:cs="Arial"/>
        </w:rPr>
        <w:t xml:space="preserve">                              </w:t>
      </w:r>
      <w:r>
        <w:rPr>
          <w:rFonts w:ascii="Arial" w:eastAsia="Arial" w:hAnsi="Arial" w:cs="Arial"/>
        </w:rPr>
        <w:t xml:space="preserve">Que </w:t>
      </w:r>
      <w:r w:rsidR="00B579AC">
        <w:rPr>
          <w:rFonts w:ascii="Arial" w:eastAsia="Arial" w:hAnsi="Arial" w:cs="Arial"/>
        </w:rPr>
        <w:t xml:space="preserve">es </w:t>
      </w:r>
      <w:r>
        <w:rPr>
          <w:rFonts w:ascii="Arial" w:eastAsia="Arial" w:hAnsi="Arial" w:cs="Arial"/>
        </w:rPr>
        <w:t>potestad de este concejo mejorar la ayuda a los deportistas de la localidad;</w:t>
      </w:r>
    </w:p>
    <w:p w:rsidR="003F5533" w:rsidRDefault="003F5533">
      <w:pPr>
        <w:tabs>
          <w:tab w:val="left" w:pos="960"/>
          <w:tab w:val="left" w:pos="3686"/>
        </w:tabs>
        <w:jc w:val="both"/>
        <w:rPr>
          <w:rFonts w:ascii="Arial" w:eastAsia="Arial" w:hAnsi="Arial" w:cs="Arial"/>
        </w:rPr>
      </w:pPr>
    </w:p>
    <w:p w:rsidR="003F5533" w:rsidRDefault="00F2038F">
      <w:pPr>
        <w:tabs>
          <w:tab w:val="left" w:pos="960"/>
          <w:tab w:val="left" w:pos="3686"/>
        </w:tabs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             </w:t>
      </w:r>
      <w:r w:rsidR="006B2A2E">
        <w:rPr>
          <w:rFonts w:ascii="Arial" w:eastAsia="Arial" w:hAnsi="Arial" w:cs="Arial"/>
        </w:rPr>
        <w:t xml:space="preserve">                      </w:t>
      </w:r>
      <w:r>
        <w:rPr>
          <w:rFonts w:ascii="Arial" w:eastAsia="Arial" w:hAnsi="Arial" w:cs="Arial"/>
        </w:rPr>
        <w:t>Que desde el año 2014 el incremento de la inflación fue exponencial y hoy el monto otorgado esta desactualizado;</w:t>
      </w:r>
    </w:p>
    <w:p w:rsidR="003F5533" w:rsidRDefault="003F5533">
      <w:pPr>
        <w:tabs>
          <w:tab w:val="left" w:pos="960"/>
          <w:tab w:val="left" w:pos="3686"/>
        </w:tabs>
        <w:jc w:val="both"/>
        <w:rPr>
          <w:rFonts w:ascii="Arial" w:eastAsia="Arial" w:hAnsi="Arial" w:cs="Arial"/>
        </w:rPr>
      </w:pPr>
    </w:p>
    <w:p w:rsidR="003F5533" w:rsidRDefault="00F2038F">
      <w:pPr>
        <w:tabs>
          <w:tab w:val="left" w:pos="960"/>
          <w:tab w:val="left" w:pos="3686"/>
        </w:tabs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                    </w:t>
      </w:r>
      <w:r w:rsidR="00B579AC">
        <w:rPr>
          <w:rFonts w:ascii="Arial" w:eastAsia="Arial" w:hAnsi="Arial" w:cs="Arial"/>
        </w:rPr>
        <w:t xml:space="preserve">               Que para</w:t>
      </w:r>
      <w:r>
        <w:rPr>
          <w:rFonts w:ascii="Arial" w:eastAsia="Arial" w:hAnsi="Arial" w:cs="Arial"/>
        </w:rPr>
        <w:t xml:space="preserve"> esto se resuelve la actualización al monto otorgado para las becas a deportistas locales;</w:t>
      </w:r>
    </w:p>
    <w:p w:rsidR="00D669D3" w:rsidRDefault="00D669D3">
      <w:pPr>
        <w:tabs>
          <w:tab w:val="left" w:pos="960"/>
          <w:tab w:val="left" w:pos="3686"/>
        </w:tabs>
        <w:jc w:val="both"/>
        <w:rPr>
          <w:rFonts w:ascii="Arial" w:eastAsia="Arial" w:hAnsi="Arial" w:cs="Arial"/>
        </w:rPr>
      </w:pPr>
    </w:p>
    <w:p w:rsidR="00D669D3" w:rsidRDefault="00D669D3">
      <w:pPr>
        <w:tabs>
          <w:tab w:val="left" w:pos="960"/>
          <w:tab w:val="left" w:pos="3686"/>
        </w:tabs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  <w:t xml:space="preserve">                  </w:t>
      </w:r>
      <w:r w:rsidR="006B2A2E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 xml:space="preserve">Que la Carta Orgánica Municipal establece en su Art. 39 que el Municipio entiende al deporte y la recreación como un derecho fundamental para todos sus habitantes. Prioriza el deporte social, procura la igualdad de oportunidades y facilita la participación de los deportistas locales en competencias internacionales, nacionales, provinciales, regionales y locales. </w:t>
      </w:r>
    </w:p>
    <w:p w:rsidR="003F5533" w:rsidRDefault="00F2038F">
      <w:pPr>
        <w:tabs>
          <w:tab w:val="left" w:pos="2805"/>
        </w:tabs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 </w:t>
      </w:r>
    </w:p>
    <w:p w:rsidR="003F5533" w:rsidRDefault="00F2038F">
      <w:pPr>
        <w:tabs>
          <w:tab w:val="left" w:pos="2805"/>
        </w:tabs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         </w:t>
      </w:r>
    </w:p>
    <w:p w:rsidR="003F5533" w:rsidRDefault="00F2038F">
      <w:p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                                                  </w:t>
      </w:r>
    </w:p>
    <w:p w:rsidR="003F5533" w:rsidRDefault="00F2038F" w:rsidP="00D669D3">
      <w:pPr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Por ello, y conforme a lo dispuesto en el Artículo 107 de la Carta Orgánica Municipal</w:t>
      </w:r>
    </w:p>
    <w:p w:rsidR="003F5533" w:rsidRDefault="003F5533">
      <w:pPr>
        <w:tabs>
          <w:tab w:val="left" w:pos="960"/>
          <w:tab w:val="left" w:pos="3686"/>
        </w:tabs>
        <w:jc w:val="center"/>
        <w:rPr>
          <w:rFonts w:ascii="Arial" w:eastAsia="Arial" w:hAnsi="Arial" w:cs="Arial"/>
        </w:rPr>
      </w:pPr>
    </w:p>
    <w:p w:rsidR="003F5533" w:rsidRDefault="00F2038F">
      <w:pPr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ab/>
      </w:r>
    </w:p>
    <w:p w:rsidR="003F5533" w:rsidRDefault="003F5533">
      <w:pPr>
        <w:jc w:val="center"/>
        <w:rPr>
          <w:rFonts w:ascii="Arial" w:eastAsia="Arial" w:hAnsi="Arial" w:cs="Arial"/>
        </w:rPr>
      </w:pPr>
    </w:p>
    <w:p w:rsidR="003F5533" w:rsidRDefault="00F2038F">
      <w:pPr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El Concejo Deliberante de la Municipalidad de Villa la Angostura</w:t>
      </w:r>
    </w:p>
    <w:p w:rsidR="003F5533" w:rsidRDefault="00F2038F">
      <w:pPr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SANCIONA CON FUERZA DE</w:t>
      </w:r>
    </w:p>
    <w:p w:rsidR="003F5533" w:rsidRDefault="00F2038F">
      <w:pPr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ORDENANZA</w:t>
      </w:r>
    </w:p>
    <w:p w:rsidR="003F5533" w:rsidRDefault="00F2038F">
      <w:pPr>
        <w:tabs>
          <w:tab w:val="left" w:pos="600"/>
          <w:tab w:val="left" w:pos="960"/>
          <w:tab w:val="left" w:pos="3686"/>
        </w:tabs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ab/>
      </w:r>
      <w:r>
        <w:rPr>
          <w:rFonts w:ascii="Arial" w:eastAsia="Arial" w:hAnsi="Arial" w:cs="Arial"/>
          <w:b/>
        </w:rPr>
        <w:tab/>
      </w:r>
    </w:p>
    <w:p w:rsidR="00ED5AA3" w:rsidRDefault="00F2038F">
      <w:p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ARTICULO 1º:</w:t>
      </w:r>
      <w:r>
        <w:rPr>
          <w:rFonts w:ascii="Arial" w:eastAsia="Arial" w:hAnsi="Arial" w:cs="Arial"/>
        </w:rPr>
        <w:t xml:space="preserve"> </w:t>
      </w:r>
      <w:r w:rsidR="00ED5AA3">
        <w:rPr>
          <w:rFonts w:ascii="Arial" w:eastAsia="Arial" w:hAnsi="Arial" w:cs="Arial"/>
          <w:b/>
        </w:rPr>
        <w:t>MODIFÍ</w:t>
      </w:r>
      <w:r w:rsidR="00ED5AA3" w:rsidRPr="00ED5AA3">
        <w:rPr>
          <w:rFonts w:ascii="Arial" w:eastAsia="Arial" w:hAnsi="Arial" w:cs="Arial"/>
          <w:b/>
        </w:rPr>
        <w:t>QUESE</w:t>
      </w:r>
      <w:r w:rsidR="00ED5AA3">
        <w:rPr>
          <w:rFonts w:ascii="Arial" w:eastAsia="Arial" w:hAnsi="Arial" w:cs="Arial"/>
        </w:rPr>
        <w:t xml:space="preserve"> </w:t>
      </w:r>
      <w:r w:rsidR="006B74DA">
        <w:rPr>
          <w:rFonts w:ascii="Arial" w:eastAsia="Arial" w:hAnsi="Arial" w:cs="Arial"/>
        </w:rPr>
        <w:t>El art.5 de la Ordenanza 2258/09 que quedará redactado de la siguiente manera.</w:t>
      </w:r>
      <w:r w:rsidR="00ED5AA3">
        <w:rPr>
          <w:rFonts w:ascii="Arial" w:eastAsia="Arial" w:hAnsi="Arial" w:cs="Arial"/>
        </w:rPr>
        <w:t xml:space="preserve"> </w:t>
      </w:r>
    </w:p>
    <w:p w:rsidR="00ED5AA3" w:rsidRDefault="00ED5AA3">
      <w:pPr>
        <w:jc w:val="both"/>
        <w:rPr>
          <w:rFonts w:ascii="Arial" w:eastAsia="Arial" w:hAnsi="Arial" w:cs="Arial"/>
        </w:rPr>
      </w:pPr>
    </w:p>
    <w:p w:rsidR="00ED5AA3" w:rsidRPr="00ED5AA3" w:rsidRDefault="00ED5AA3" w:rsidP="00ED5AA3">
      <w:pPr>
        <w:jc w:val="both"/>
        <w:rPr>
          <w:rFonts w:cs="Arial"/>
          <w:b/>
          <w:lang w:val="es-AR"/>
        </w:rPr>
      </w:pPr>
      <w:r w:rsidRPr="00ED5AA3">
        <w:rPr>
          <w:rFonts w:cs="Arial"/>
          <w:b/>
          <w:bCs/>
        </w:rPr>
        <w:t>“ARTÍCULO 5º)</w:t>
      </w:r>
      <w:r w:rsidRPr="00ED5AA3">
        <w:rPr>
          <w:rFonts w:cs="Arial"/>
          <w:b/>
        </w:rPr>
        <w:t xml:space="preserve"> </w:t>
      </w:r>
      <w:r w:rsidRPr="00ED5AA3">
        <w:rPr>
          <w:rFonts w:cs="Arial"/>
          <w:b/>
          <w:lang w:val="es-AR"/>
        </w:rPr>
        <w:t>El pago de la beca se realizará en forma bimestral por la suma de 17400 PUNTOS y el beneficiario deberá presentar una rendición de los gastos generados por la actividad mediante facturas en la que figuren detalle, importe y fecha de emisión.”</w:t>
      </w:r>
    </w:p>
    <w:p w:rsidR="00ED5AA3" w:rsidRPr="00ED5AA3" w:rsidRDefault="00ED5AA3">
      <w:pPr>
        <w:jc w:val="both"/>
        <w:rPr>
          <w:rFonts w:ascii="Arial" w:eastAsia="Arial" w:hAnsi="Arial" w:cs="Arial"/>
          <w:lang w:val="es-AR"/>
        </w:rPr>
      </w:pPr>
    </w:p>
    <w:p w:rsidR="003F5533" w:rsidRPr="00ED5AA3" w:rsidRDefault="003F5533" w:rsidP="00ED5AA3">
      <w:pPr>
        <w:jc w:val="both"/>
        <w:rPr>
          <w:rFonts w:ascii="Arial" w:eastAsia="Arial" w:hAnsi="Arial" w:cs="Arial"/>
        </w:rPr>
      </w:pPr>
    </w:p>
    <w:p w:rsidR="003F5533" w:rsidRDefault="00F2038F">
      <w:pPr>
        <w:tabs>
          <w:tab w:val="left" w:pos="960"/>
          <w:tab w:val="left" w:pos="3686"/>
        </w:tabs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 xml:space="preserve">ARTÍCULO 2°: PASE </w:t>
      </w:r>
      <w:r>
        <w:rPr>
          <w:rFonts w:ascii="Arial" w:eastAsia="Arial" w:hAnsi="Arial" w:cs="Arial"/>
        </w:rPr>
        <w:t>al Departamento Ejecutivo Municipal para su promulgación.</w:t>
      </w:r>
    </w:p>
    <w:p w:rsidR="003F5533" w:rsidRDefault="00F2038F">
      <w:pPr>
        <w:jc w:val="both"/>
      </w:pPr>
      <w:r>
        <w:rPr>
          <w:rFonts w:ascii="Arial" w:eastAsia="Arial" w:hAnsi="Arial" w:cs="Arial"/>
        </w:rPr>
        <w:t>Regístrese. Publíquese. Cumplido. Archívese.-</w:t>
      </w:r>
    </w:p>
    <w:p w:rsidR="003F5533" w:rsidRDefault="003F5533">
      <w:pPr>
        <w:jc w:val="center"/>
        <w:rPr>
          <w:rFonts w:ascii="Arial" w:eastAsia="Arial" w:hAnsi="Arial" w:cs="Arial"/>
        </w:rPr>
      </w:pPr>
    </w:p>
    <w:p w:rsidR="003F5533" w:rsidRDefault="003F5533">
      <w:pPr>
        <w:tabs>
          <w:tab w:val="left" w:pos="2835"/>
        </w:tabs>
        <w:jc w:val="center"/>
        <w:rPr>
          <w:rFonts w:ascii="Arial" w:eastAsia="Arial" w:hAnsi="Arial" w:cs="Arial"/>
        </w:rPr>
      </w:pPr>
    </w:p>
    <w:p w:rsidR="003F5533" w:rsidRDefault="00F2038F">
      <w:pPr>
        <w:tabs>
          <w:tab w:val="left" w:pos="2835"/>
        </w:tabs>
        <w:jc w:val="center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</w:rPr>
        <w:t xml:space="preserve">Dada en la Sala de Sesiones Don Humberto Rolando del Concejo Deliberante, a </w:t>
      </w:r>
      <w:proofErr w:type="gramStart"/>
      <w:r>
        <w:rPr>
          <w:rFonts w:ascii="Arial" w:eastAsia="Arial" w:hAnsi="Arial" w:cs="Arial"/>
        </w:rPr>
        <w:t xml:space="preserve">los </w:t>
      </w:r>
      <w:r w:rsidR="00960CED">
        <w:rPr>
          <w:rFonts w:ascii="Arial" w:eastAsia="Arial" w:hAnsi="Arial" w:cs="Arial"/>
        </w:rPr>
        <w:t>…</w:t>
      </w:r>
      <w:proofErr w:type="gramEnd"/>
      <w:r w:rsidR="00960CED">
        <w:rPr>
          <w:rFonts w:ascii="Arial" w:eastAsia="Arial" w:hAnsi="Arial" w:cs="Arial"/>
        </w:rPr>
        <w:t>.</w:t>
      </w:r>
      <w:r w:rsidR="00BC6505">
        <w:rPr>
          <w:rFonts w:ascii="Arial" w:eastAsia="Arial" w:hAnsi="Arial" w:cs="Arial"/>
        </w:rPr>
        <w:t>días del mes jul</w:t>
      </w:r>
      <w:r>
        <w:rPr>
          <w:rFonts w:ascii="Arial" w:eastAsia="Arial" w:hAnsi="Arial" w:cs="Arial"/>
        </w:rPr>
        <w:t xml:space="preserve">io de </w:t>
      </w:r>
      <w:r w:rsidR="00E5463C">
        <w:rPr>
          <w:rFonts w:ascii="Arial" w:eastAsia="Arial" w:hAnsi="Arial" w:cs="Arial"/>
        </w:rPr>
        <w:t>2022</w:t>
      </w:r>
      <w:r>
        <w:rPr>
          <w:rFonts w:ascii="Arial" w:eastAsia="Arial" w:hAnsi="Arial" w:cs="Arial"/>
        </w:rPr>
        <w:t>, en Sesión Ordinaria N°…, Acta N°….-</w:t>
      </w:r>
    </w:p>
    <w:p w:rsidR="003F5533" w:rsidRDefault="003F5533">
      <w:pPr>
        <w:rPr>
          <w:rFonts w:ascii="Arial" w:eastAsia="Arial" w:hAnsi="Arial" w:cs="Arial"/>
        </w:rPr>
      </w:pPr>
    </w:p>
    <w:p w:rsidR="003F5533" w:rsidRDefault="003F5533">
      <w:pPr>
        <w:tabs>
          <w:tab w:val="left" w:pos="2835"/>
        </w:tabs>
        <w:jc w:val="center"/>
        <w:rPr>
          <w:rFonts w:ascii="Arial" w:eastAsia="Arial" w:hAnsi="Arial" w:cs="Arial"/>
        </w:rPr>
      </w:pPr>
    </w:p>
    <w:p w:rsidR="003F5533" w:rsidRDefault="003F5533">
      <w:pPr>
        <w:tabs>
          <w:tab w:val="left" w:pos="2835"/>
        </w:tabs>
        <w:jc w:val="center"/>
        <w:rPr>
          <w:rFonts w:ascii="Arial" w:eastAsia="Arial" w:hAnsi="Arial" w:cs="Arial"/>
        </w:rPr>
      </w:pPr>
    </w:p>
    <w:p w:rsidR="003F5533" w:rsidRDefault="003F5533">
      <w:pPr>
        <w:ind w:left="3540" w:firstLine="708"/>
        <w:jc w:val="right"/>
        <w:rPr>
          <w:rFonts w:ascii="Arial" w:eastAsia="Arial" w:hAnsi="Arial" w:cs="Arial"/>
        </w:rPr>
      </w:pPr>
    </w:p>
    <w:sectPr w:rsidR="003F5533" w:rsidSect="00990414">
      <w:headerReference w:type="even" r:id="rId7"/>
      <w:headerReference w:type="default" r:id="rId8"/>
      <w:pgSz w:w="12242" w:h="20163"/>
      <w:pgMar w:top="1304" w:right="902" w:bottom="567" w:left="1418" w:header="426" w:footer="964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C6039" w:rsidRDefault="00BC6039">
      <w:r>
        <w:separator/>
      </w:r>
    </w:p>
  </w:endnote>
  <w:endnote w:type="continuationSeparator" w:id="1">
    <w:p w:rsidR="00BC6039" w:rsidRDefault="00BC60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C6039" w:rsidRDefault="00BC6039">
      <w:r>
        <w:separator/>
      </w:r>
    </w:p>
  </w:footnote>
  <w:footnote w:type="continuationSeparator" w:id="1">
    <w:p w:rsidR="00BC6039" w:rsidRDefault="00BC603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533" w:rsidRDefault="00F2038F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  <w:r>
      <w:rPr>
        <w:i/>
        <w:noProof/>
        <w:color w:val="000000"/>
        <w:sz w:val="18"/>
        <w:szCs w:val="18"/>
        <w:lang w:val="es-AR"/>
      </w:rPr>
      <w:drawing>
        <wp:inline distT="0" distB="0" distL="114300" distR="114300">
          <wp:extent cx="2160905" cy="1417320"/>
          <wp:effectExtent l="0" t="0" r="0" 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160905" cy="141732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533" w:rsidRDefault="00981BB7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  <w:tab w:val="left" w:pos="7130"/>
      </w:tabs>
      <w:ind w:left="851"/>
      <w:jc w:val="both"/>
      <w:rPr>
        <w:color w:val="000000"/>
        <w:sz w:val="18"/>
        <w:szCs w:val="18"/>
      </w:rPr>
    </w:pPr>
    <w:r>
      <w:rPr>
        <w:i/>
        <w:noProof/>
        <w:color w:val="000000"/>
        <w:sz w:val="18"/>
        <w:szCs w:val="18"/>
        <w:lang w:val="es-A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2690495</wp:posOffset>
          </wp:positionH>
          <wp:positionV relativeFrom="paragraph">
            <wp:posOffset>224790</wp:posOffset>
          </wp:positionV>
          <wp:extent cx="1647825" cy="542925"/>
          <wp:effectExtent l="19050" t="0" r="9525" b="0"/>
          <wp:wrapNone/>
          <wp:docPr id="3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47825" cy="5429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F2038F">
      <w:rPr>
        <w:i/>
        <w:color w:val="000000"/>
        <w:sz w:val="18"/>
        <w:szCs w:val="18"/>
      </w:rPr>
      <w:t>Municipalidad de Villa la Angostura</w:t>
    </w:r>
    <w:r>
      <w:rPr>
        <w:i/>
        <w:color w:val="000000"/>
        <w:sz w:val="18"/>
        <w:szCs w:val="18"/>
      </w:rPr>
      <w:t xml:space="preserve">                                                                                 </w:t>
    </w:r>
    <w:r w:rsidR="00FC1D02" w:rsidRPr="00FC1D02">
      <w:rPr>
        <w:i/>
        <w:color w:val="000000"/>
        <w:sz w:val="18"/>
        <w:szCs w:val="18"/>
      </w:rPr>
      <w:drawing>
        <wp:inline distT="0" distB="0" distL="0" distR="0">
          <wp:extent cx="600075" cy="613870"/>
          <wp:effectExtent l="19050" t="0" r="9525" b="0"/>
          <wp:docPr id="7" name="Imagen 2" descr="http://rn24.com.ar/wp-content/uploads/2012/12/Logo-PJ-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http://rn24.com.ar/wp-content/uploads/2012/12/Logo-PJ-1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0075" cy="61387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i/>
        <w:color w:val="000000"/>
        <w:sz w:val="18"/>
        <w:szCs w:val="18"/>
      </w:rPr>
      <w:t xml:space="preserve">  </w:t>
    </w:r>
    <w:r w:rsidR="00F2038F">
      <w:rPr>
        <w:noProof/>
        <w:lang w:val="es-AR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-213994</wp:posOffset>
          </wp:positionH>
          <wp:positionV relativeFrom="paragraph">
            <wp:posOffset>-34924</wp:posOffset>
          </wp:positionV>
          <wp:extent cx="685800" cy="800100"/>
          <wp:effectExtent l="0" t="0" r="0" b="0"/>
          <wp:wrapTopAndBottom distT="0" distB="0"/>
          <wp:docPr id="2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5800" cy="8001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3F5533" w:rsidRDefault="00F2038F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  <w:tab w:val="left" w:pos="7130"/>
      </w:tabs>
      <w:ind w:left="851"/>
      <w:jc w:val="both"/>
      <w:rPr>
        <w:color w:val="000000"/>
        <w:sz w:val="18"/>
        <w:szCs w:val="18"/>
      </w:rPr>
    </w:pPr>
    <w:r>
      <w:rPr>
        <w:i/>
        <w:color w:val="000000"/>
        <w:sz w:val="18"/>
        <w:szCs w:val="18"/>
      </w:rPr>
      <w:t>Concejo Deliberante</w:t>
    </w:r>
  </w:p>
  <w:p w:rsidR="003F5533" w:rsidRDefault="00F2038F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ind w:left="851"/>
      <w:jc w:val="both"/>
      <w:rPr>
        <w:color w:val="000000"/>
        <w:sz w:val="18"/>
        <w:szCs w:val="18"/>
      </w:rPr>
    </w:pPr>
    <w:proofErr w:type="spellStart"/>
    <w:r>
      <w:rPr>
        <w:i/>
        <w:color w:val="000000"/>
        <w:sz w:val="18"/>
        <w:szCs w:val="18"/>
      </w:rPr>
      <w:t>Bvd.</w:t>
    </w:r>
    <w:proofErr w:type="spellEnd"/>
    <w:r>
      <w:rPr>
        <w:i/>
        <w:color w:val="000000"/>
        <w:sz w:val="18"/>
        <w:szCs w:val="18"/>
      </w:rPr>
      <w:t xml:space="preserve"> Nahuel </w:t>
    </w:r>
    <w:proofErr w:type="spellStart"/>
    <w:r>
      <w:rPr>
        <w:i/>
        <w:color w:val="000000"/>
        <w:sz w:val="18"/>
        <w:szCs w:val="18"/>
      </w:rPr>
      <w:t>Huapí</w:t>
    </w:r>
    <w:proofErr w:type="spellEnd"/>
    <w:r>
      <w:rPr>
        <w:i/>
        <w:color w:val="000000"/>
        <w:sz w:val="18"/>
        <w:szCs w:val="18"/>
      </w:rPr>
      <w:t xml:space="preserve"> Nº 427</w:t>
    </w:r>
    <w:r w:rsidR="00981BB7">
      <w:rPr>
        <w:i/>
        <w:color w:val="000000"/>
        <w:sz w:val="18"/>
        <w:szCs w:val="18"/>
      </w:rPr>
      <w:t xml:space="preserve">                                                                       BLOQUE FRENTE DE TODOS</w:t>
    </w:r>
  </w:p>
  <w:p w:rsidR="003F5533" w:rsidRDefault="00F2038F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ind w:left="851"/>
      <w:jc w:val="both"/>
      <w:rPr>
        <w:color w:val="000000"/>
        <w:sz w:val="18"/>
        <w:szCs w:val="18"/>
      </w:rPr>
    </w:pPr>
    <w:r>
      <w:rPr>
        <w:i/>
        <w:color w:val="000000"/>
        <w:sz w:val="18"/>
        <w:szCs w:val="18"/>
      </w:rPr>
      <w:t>Telefax 0294-4494261</w:t>
    </w:r>
  </w:p>
  <w:p w:rsidR="003F5533" w:rsidRDefault="00F2038F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  <w:tab w:val="left" w:pos="7590"/>
      </w:tabs>
      <w:ind w:left="851"/>
      <w:jc w:val="both"/>
      <w:rPr>
        <w:i/>
        <w:color w:val="000000"/>
        <w:sz w:val="20"/>
        <w:szCs w:val="20"/>
      </w:rPr>
    </w:pPr>
    <w:r>
      <w:rPr>
        <w:i/>
        <w:color w:val="000000"/>
        <w:sz w:val="18"/>
        <w:szCs w:val="18"/>
      </w:rPr>
      <w:t>(8407) Villa la Angostura (Neuquén</w:t>
    </w:r>
    <w:r>
      <w:rPr>
        <w:i/>
        <w:color w:val="000000"/>
        <w:sz w:val="20"/>
        <w:szCs w:val="20"/>
      </w:rPr>
      <w:t>)</w:t>
    </w:r>
  </w:p>
  <w:p w:rsidR="00981BB7" w:rsidRDefault="00FC1D02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  <w:tab w:val="left" w:pos="7590"/>
      </w:tabs>
      <w:ind w:left="851"/>
      <w:jc w:val="both"/>
      <w:rPr>
        <w:color w:val="000000"/>
        <w:sz w:val="20"/>
        <w:szCs w:val="20"/>
      </w:rPr>
    </w:pPr>
    <w:r>
      <w:rPr>
        <w:color w:val="000000"/>
        <w:sz w:val="20"/>
        <w:szCs w:val="20"/>
      </w:rPr>
      <w:t xml:space="preserve">                                                                                                            </w:t>
    </w:r>
    <w:r w:rsidRPr="00FC1D02">
      <w:rPr>
        <w:color w:val="000000"/>
        <w:sz w:val="20"/>
        <w:szCs w:val="20"/>
      </w:rPr>
      <w:drawing>
        <wp:inline distT="0" distB="0" distL="0" distR="0">
          <wp:extent cx="1200956" cy="362031"/>
          <wp:effectExtent l="19050" t="0" r="0" b="0"/>
          <wp:docPr id="10" name="5 Imagen" descr="LOGO FONDO TRANSPARENT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FONDO TRANSPARENTE.png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201732" cy="3622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981BB7" w:rsidRDefault="00981BB7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  <w:tab w:val="left" w:pos="7590"/>
      </w:tabs>
      <w:ind w:left="851"/>
      <w:jc w:val="both"/>
      <w:rPr>
        <w:color w:val="000000"/>
        <w:sz w:val="20"/>
        <w:szCs w:val="20"/>
      </w:rPr>
    </w:pPr>
  </w:p>
  <w:p w:rsidR="003F5533" w:rsidRPr="00432FF5" w:rsidRDefault="00FC1D02" w:rsidP="00432FF5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ind w:left="851"/>
      <w:jc w:val="both"/>
      <w:rPr>
        <w:color w:val="000000"/>
        <w:sz w:val="20"/>
        <w:szCs w:val="20"/>
      </w:rPr>
    </w:pPr>
    <w:r>
      <w:rPr>
        <w:color w:val="000000"/>
        <w:sz w:val="20"/>
        <w:szCs w:val="20"/>
      </w:rPr>
      <w:t xml:space="preserve">                                              </w:t>
    </w:r>
    <w:r w:rsidR="00432FF5">
      <w:rPr>
        <w:color w:val="000000"/>
        <w:sz w:val="20"/>
        <w:szCs w:val="20"/>
      </w:rPr>
      <w:t xml:space="preserve">                  </w:t>
    </w:r>
    <w:r w:rsidR="00F2038F">
      <w:rPr>
        <w:rFonts w:ascii="Arial Narrow" w:eastAsia="Arial Narrow" w:hAnsi="Arial Narrow" w:cs="Arial Narrow"/>
        <w:b/>
        <w:i/>
        <w:color w:val="000000"/>
      </w:rPr>
      <w:t xml:space="preserve">     </w:t>
    </w:r>
  </w:p>
  <w:p w:rsidR="003F5533" w:rsidRDefault="00F2038F">
    <w:r>
      <w:t>__________________________________________________________________________________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F5533"/>
    <w:rsid w:val="003F5533"/>
    <w:rsid w:val="00432FF5"/>
    <w:rsid w:val="006B2A2E"/>
    <w:rsid w:val="006B74DA"/>
    <w:rsid w:val="00711D26"/>
    <w:rsid w:val="00960CED"/>
    <w:rsid w:val="00981BB7"/>
    <w:rsid w:val="00990414"/>
    <w:rsid w:val="00B579AC"/>
    <w:rsid w:val="00BC6039"/>
    <w:rsid w:val="00BC6505"/>
    <w:rsid w:val="00D669D3"/>
    <w:rsid w:val="00E5463C"/>
    <w:rsid w:val="00EC4375"/>
    <w:rsid w:val="00ED5AA3"/>
    <w:rsid w:val="00F2038F"/>
    <w:rsid w:val="00FC1D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Bookman Old Style" w:eastAsia="Bookman Old Style" w:hAnsi="Bookman Old Style" w:cs="Bookman Old Style"/>
        <w:sz w:val="24"/>
        <w:szCs w:val="24"/>
        <w:lang w:val="es-ES" w:eastAsia="es-A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990414"/>
  </w:style>
  <w:style w:type="paragraph" w:styleId="Ttulo1">
    <w:name w:val="heading 1"/>
    <w:basedOn w:val="Normal"/>
    <w:next w:val="Normal"/>
    <w:rsid w:val="00990414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rsid w:val="00990414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rsid w:val="00990414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rsid w:val="00990414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rsid w:val="00990414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rsid w:val="00990414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rsid w:val="00990414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rsid w:val="00990414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rsid w:val="00990414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iedepgina">
    <w:name w:val="footer"/>
    <w:basedOn w:val="Normal"/>
    <w:link w:val="PiedepginaCar"/>
    <w:uiPriority w:val="99"/>
    <w:semiHidden/>
    <w:unhideWhenUsed/>
    <w:rsid w:val="00981BB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981BB7"/>
  </w:style>
  <w:style w:type="paragraph" w:styleId="Encabezado">
    <w:name w:val="header"/>
    <w:basedOn w:val="Normal"/>
    <w:link w:val="EncabezadoCar"/>
    <w:uiPriority w:val="99"/>
    <w:semiHidden/>
    <w:unhideWhenUsed/>
    <w:rsid w:val="00981BB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981BB7"/>
  </w:style>
  <w:style w:type="paragraph" w:styleId="Textodeglobo">
    <w:name w:val="Balloon Text"/>
    <w:basedOn w:val="Normal"/>
    <w:link w:val="TextodegloboCar"/>
    <w:uiPriority w:val="99"/>
    <w:semiHidden/>
    <w:unhideWhenUsed/>
    <w:rsid w:val="00981BB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81B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Bookman Old Style" w:eastAsia="Bookman Old Style" w:hAnsi="Bookman Old Style" w:cs="Bookman Old Style"/>
        <w:sz w:val="24"/>
        <w:szCs w:val="24"/>
        <w:lang w:val="es-ES" w:eastAsia="es-A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png"/><Relationship Id="rId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2094A3-2BD5-4B3B-BC4E-3DF8E3CD34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308</Words>
  <Characters>1696</Characters>
  <Application>Microsoft Office Word</Application>
  <DocSecurity>0</DocSecurity>
  <Lines>14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pjhcd cuatro</dc:creator>
  <cp:lastModifiedBy>pjhcd2</cp:lastModifiedBy>
  <cp:revision>2</cp:revision>
  <cp:lastPrinted>2022-07-01T14:16:00Z</cp:lastPrinted>
  <dcterms:created xsi:type="dcterms:W3CDTF">2022-07-04T15:48:00Z</dcterms:created>
  <dcterms:modified xsi:type="dcterms:W3CDTF">2022-07-04T15:48:00Z</dcterms:modified>
</cp:coreProperties>
</file>